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A1A3" w14:textId="08FAD105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19316863" w14:textId="77777777" w:rsidR="009406BD" w:rsidRP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9"/>
          <w:szCs w:val="19"/>
        </w:rPr>
      </w:pPr>
    </w:p>
    <w:p w14:paraId="515EA360" w14:textId="7BE76855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7"/>
          <w:szCs w:val="27"/>
        </w:rPr>
      </w:pPr>
      <w:r w:rsidRPr="009406BD">
        <w:rPr>
          <w:rFonts w:ascii="CIDFont+F5" w:hAnsi="CIDFont+F5" w:cs="CIDFont+F5"/>
          <w:b/>
          <w:bCs/>
          <w:sz w:val="27"/>
          <w:szCs w:val="27"/>
        </w:rPr>
        <w:t>Henvisning til lov og forskrift:</w:t>
      </w:r>
    </w:p>
    <w:p w14:paraId="779A7040" w14:textId="77777777" w:rsidR="009406BD" w:rsidRP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sz w:val="27"/>
          <w:szCs w:val="27"/>
        </w:rPr>
      </w:pPr>
    </w:p>
    <w:p w14:paraId="36AE70F1" w14:textId="7AD12C53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  <w:r>
        <w:rPr>
          <w:rFonts w:ascii="CIDFont+F5" w:hAnsi="CIDFont+F5" w:cs="CIDFont+F5"/>
          <w:sz w:val="21"/>
          <w:szCs w:val="21"/>
        </w:rPr>
        <w:t xml:space="preserve">Lov om </w:t>
      </w:r>
      <w:proofErr w:type="spellStart"/>
      <w:r>
        <w:rPr>
          <w:rFonts w:ascii="CIDFont+F5" w:hAnsi="CIDFont+F5" w:cs="CIDFont+F5"/>
          <w:sz w:val="21"/>
          <w:szCs w:val="21"/>
        </w:rPr>
        <w:t>eigedomsregistrering</w:t>
      </w:r>
      <w:proofErr w:type="spellEnd"/>
      <w:r>
        <w:rPr>
          <w:rFonts w:ascii="CIDFont+F5" w:hAnsi="CIDFont+F5" w:cs="CIDFont+F5"/>
          <w:sz w:val="21"/>
          <w:szCs w:val="21"/>
        </w:rPr>
        <w:t xml:space="preserve"> (matrikkellova)</w:t>
      </w:r>
    </w:p>
    <w:p w14:paraId="459E6DB4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</w:p>
    <w:p w14:paraId="5D2FA9F0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  <w:r>
        <w:rPr>
          <w:rFonts w:ascii="CIDFont+F5" w:hAnsi="CIDFont+F5" w:cs="CIDFont+F5"/>
          <w:sz w:val="21"/>
          <w:szCs w:val="21"/>
        </w:rPr>
        <w:t xml:space="preserve">Kapittel 4. Adresser til </w:t>
      </w:r>
      <w:proofErr w:type="spellStart"/>
      <w:r>
        <w:rPr>
          <w:rFonts w:ascii="CIDFont+F5" w:hAnsi="CIDFont+F5" w:cs="CIDFont+F5"/>
          <w:sz w:val="21"/>
          <w:szCs w:val="21"/>
        </w:rPr>
        <w:t>eigedommar</w:t>
      </w:r>
      <w:proofErr w:type="spellEnd"/>
      <w:r>
        <w:rPr>
          <w:rFonts w:ascii="CIDFont+F5" w:hAnsi="CIDFont+F5" w:cs="CIDFont+F5"/>
          <w:sz w:val="21"/>
          <w:szCs w:val="21"/>
        </w:rPr>
        <w:t xml:space="preserve"> og </w:t>
      </w:r>
      <w:proofErr w:type="spellStart"/>
      <w:r>
        <w:rPr>
          <w:rFonts w:ascii="CIDFont+F5" w:hAnsi="CIDFont+F5" w:cs="CIDFont+F5"/>
          <w:sz w:val="21"/>
          <w:szCs w:val="21"/>
        </w:rPr>
        <w:t>bygningar</w:t>
      </w:r>
      <w:proofErr w:type="spellEnd"/>
    </w:p>
    <w:p w14:paraId="0897349B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  <w:r>
        <w:rPr>
          <w:rFonts w:ascii="CIDFont+F5" w:hAnsi="CIDFont+F5" w:cs="CIDFont+F5"/>
          <w:sz w:val="21"/>
          <w:szCs w:val="21"/>
        </w:rPr>
        <w:t>§ 21.Fastsetjing av offisiell adresse</w:t>
      </w:r>
    </w:p>
    <w:p w14:paraId="2BC9DEAC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 xml:space="preserve">Kommunen </w:t>
      </w:r>
      <w:proofErr w:type="spellStart"/>
      <w:r>
        <w:rPr>
          <w:rFonts w:ascii="CIDFont+F4" w:hAnsi="CIDFont+F4" w:cs="CIDFont+F4"/>
          <w:sz w:val="21"/>
          <w:szCs w:val="21"/>
        </w:rPr>
        <w:t>fastset</w:t>
      </w:r>
      <w:proofErr w:type="spellEnd"/>
      <w:r>
        <w:rPr>
          <w:rFonts w:ascii="CIDFont+F4" w:hAnsi="CIDFont+F4" w:cs="CIDFont+F4"/>
          <w:sz w:val="21"/>
          <w:szCs w:val="21"/>
        </w:rPr>
        <w:t xml:space="preserve"> offisiell adresse. Før kommunen </w:t>
      </w:r>
      <w:proofErr w:type="spellStart"/>
      <w:r>
        <w:rPr>
          <w:rFonts w:ascii="CIDFont+F4" w:hAnsi="CIDFont+F4" w:cs="CIDFont+F4"/>
          <w:sz w:val="21"/>
          <w:szCs w:val="21"/>
        </w:rPr>
        <w:t>tek</w:t>
      </w:r>
      <w:proofErr w:type="spellEnd"/>
      <w:r>
        <w:rPr>
          <w:rFonts w:ascii="CIDFont+F4" w:hAnsi="CIDFont+F4" w:cs="CIDFont+F4"/>
          <w:sz w:val="21"/>
          <w:szCs w:val="21"/>
        </w:rPr>
        <w:t xml:space="preserve"> ei </w:t>
      </w:r>
      <w:proofErr w:type="spellStart"/>
      <w:r>
        <w:rPr>
          <w:rFonts w:ascii="CIDFont+F4" w:hAnsi="CIDFont+F4" w:cs="CIDFont+F4"/>
          <w:sz w:val="21"/>
          <w:szCs w:val="21"/>
        </w:rPr>
        <w:t>endeleg</w:t>
      </w:r>
      <w:proofErr w:type="spellEnd"/>
      <w:r>
        <w:rPr>
          <w:rFonts w:ascii="CIDFont+F4" w:hAnsi="CIDFont+F4" w:cs="CIDFont+F4"/>
          <w:sz w:val="21"/>
          <w:szCs w:val="21"/>
        </w:rPr>
        <w:t xml:space="preserve"> avgjerd, skal </w:t>
      </w:r>
      <w:proofErr w:type="spellStart"/>
      <w:r>
        <w:rPr>
          <w:rFonts w:ascii="CIDFont+F4" w:hAnsi="CIDFont+F4" w:cs="CIDFont+F4"/>
          <w:sz w:val="21"/>
          <w:szCs w:val="21"/>
        </w:rPr>
        <w:t>dei</w:t>
      </w:r>
      <w:proofErr w:type="spellEnd"/>
      <w:r>
        <w:rPr>
          <w:rFonts w:ascii="CIDFont+F4" w:hAnsi="CIDFont+F4" w:cs="CIDFont+F4"/>
          <w:sz w:val="21"/>
          <w:szCs w:val="21"/>
        </w:rPr>
        <w:t xml:space="preserve"> som avgjerda får</w:t>
      </w:r>
    </w:p>
    <w:p w14:paraId="7A704772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verknad for, få høve til å uttale seg.</w:t>
      </w:r>
    </w:p>
    <w:p w14:paraId="4071CDE2" w14:textId="177E60F4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  <w:r>
        <w:rPr>
          <w:rFonts w:ascii="CIDFont+F5" w:hAnsi="CIDFont+F5" w:cs="CIDFont+F5"/>
          <w:sz w:val="21"/>
          <w:szCs w:val="21"/>
        </w:rPr>
        <w:t>Forskrift om eiendomsregistrering (matrikkelforskriften)</w:t>
      </w:r>
    </w:p>
    <w:p w14:paraId="665A32F3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</w:p>
    <w:p w14:paraId="68F43F79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  <w:r>
        <w:rPr>
          <w:rFonts w:ascii="CIDFont+F5" w:hAnsi="CIDFont+F5" w:cs="CIDFont+F5"/>
          <w:sz w:val="21"/>
          <w:szCs w:val="21"/>
        </w:rPr>
        <w:t>§ 50.Tildeling eller endring av adresse</w:t>
      </w:r>
    </w:p>
    <w:p w14:paraId="7D340621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(8) Før kommunen tildeler eller endrer adressenavn, adressenummer, adressetilleggsnavn,</w:t>
      </w:r>
    </w:p>
    <w:p w14:paraId="4FDC25E2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matrikkeladressenavn eller bruksenhetsnummer, skal kommunen informere registrert eier og registrert</w:t>
      </w:r>
    </w:p>
    <w:p w14:paraId="4BA63FB8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fester. Vedkommende og andre som avgjørelsen får virkning for, skal få mulighet til å uttale seg.</w:t>
      </w:r>
    </w:p>
    <w:p w14:paraId="43E74FE8" w14:textId="2D618AF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Kommunen kan kreve at uttalelsen skal være grunngitt og undertegnet.</w:t>
      </w:r>
    </w:p>
    <w:p w14:paraId="121CF4C8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</w:p>
    <w:p w14:paraId="1BF15DDC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1"/>
          <w:szCs w:val="21"/>
        </w:rPr>
      </w:pPr>
      <w:r>
        <w:rPr>
          <w:rFonts w:ascii="CIDFont+F5" w:hAnsi="CIDFont+F5" w:cs="CIDFont+F5"/>
          <w:sz w:val="21"/>
          <w:szCs w:val="21"/>
        </w:rPr>
        <w:t>§ 51 Adressenavn</w:t>
      </w:r>
    </w:p>
    <w:p w14:paraId="15AA8DF3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(1) Kommunen skal tildele alle gater, veger, stier, plasser og områder som blir brukt til</w:t>
      </w:r>
    </w:p>
    <w:p w14:paraId="4B1472A0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offisiell adressering, et navn som er entydig innenfor kommunen. Skrivemåten</w:t>
      </w:r>
    </w:p>
    <w:p w14:paraId="6A7E4BAC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 xml:space="preserve">fastsettes etter reglene i lov 18. mai 1990 nr. 11 om </w:t>
      </w:r>
      <w:proofErr w:type="spellStart"/>
      <w:r>
        <w:rPr>
          <w:rFonts w:ascii="CIDFont+F4" w:hAnsi="CIDFont+F4" w:cs="CIDFont+F4"/>
          <w:sz w:val="21"/>
          <w:szCs w:val="21"/>
        </w:rPr>
        <w:t>stadnamn</w:t>
      </w:r>
      <w:proofErr w:type="spellEnd"/>
      <w:r>
        <w:rPr>
          <w:rFonts w:ascii="CIDFont+F4" w:hAnsi="CIDFont+F4" w:cs="CIDFont+F4"/>
          <w:sz w:val="21"/>
          <w:szCs w:val="21"/>
        </w:rPr>
        <w:t>. Navnet føres i</w:t>
      </w:r>
    </w:p>
    <w:p w14:paraId="0A2A06BD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4" w:hAnsi="CIDFont+F4" w:cs="CIDFont+F4"/>
          <w:sz w:val="21"/>
          <w:szCs w:val="21"/>
        </w:rPr>
        <w:t>matrikkelen som adressenavn for vedkommende gate, veg, sti, plass eller område.</w:t>
      </w:r>
    </w:p>
    <w:p w14:paraId="095140CD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Til § 51 Adressenavn</w:t>
      </w:r>
    </w:p>
    <w:p w14:paraId="0D2FBE89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(Jf. matrikkellova § 21)</w:t>
      </w:r>
    </w:p>
    <w:p w14:paraId="7BAD3AE0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Alle gater, veger, stier, plasser og områder som blir brukt til offisiell adressering, skal tildeles et navn.</w:t>
      </w:r>
    </w:p>
    <w:p w14:paraId="3FB88A8D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 xml:space="preserve">Skrivemåten fastsettes etter reglene i </w:t>
      </w:r>
      <w:proofErr w:type="spellStart"/>
      <w:r>
        <w:rPr>
          <w:rFonts w:ascii="CIDFont+F2" w:hAnsi="CIDFont+F2" w:cs="CIDFont+F2"/>
          <w:sz w:val="21"/>
          <w:szCs w:val="21"/>
        </w:rPr>
        <w:t>stadnamnlova</w:t>
      </w:r>
      <w:proofErr w:type="spellEnd"/>
      <w:r>
        <w:rPr>
          <w:rFonts w:ascii="CIDFont+F2" w:hAnsi="CIDFont+F2" w:cs="CIDFont+F2"/>
          <w:sz w:val="21"/>
          <w:szCs w:val="21"/>
        </w:rPr>
        <w:t>. Navnet bør mest mulig følge den lokale</w:t>
      </w:r>
    </w:p>
    <w:p w14:paraId="25A821B6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navneskikken, samtidig som det bør være lett å skrive og oppfatte. Også private veger og områder kan</w:t>
      </w:r>
    </w:p>
    <w:p w14:paraId="3E21F877" w14:textId="77777777" w:rsidR="009406BD" w:rsidRDefault="009406BD" w:rsidP="009406B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tildeles navn av kommunen og inngå i det offisielle adressesystemet i kommunen.</w:t>
      </w:r>
    </w:p>
    <w:p w14:paraId="4602B22C" w14:textId="3845D3A9" w:rsidR="00577009" w:rsidRDefault="009406BD" w:rsidP="009406BD">
      <w:r>
        <w:rPr>
          <w:rFonts w:ascii="CIDFont+F2" w:hAnsi="CIDFont+F2" w:cs="CIDFont+F2"/>
          <w:sz w:val="21"/>
          <w:szCs w:val="21"/>
        </w:rPr>
        <w:t>Gatenavnet, vegnavnet mv. går i denne forskriften under betegnelsen adressenavn.</w:t>
      </w:r>
    </w:p>
    <w:sectPr w:rsidR="0057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BD"/>
    <w:rsid w:val="00577009"/>
    <w:rsid w:val="009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6187"/>
  <w15:chartTrackingRefBased/>
  <w15:docId w15:val="{D3147345-040E-4790-AFAE-E85EC82E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Ann-Merete Strøm</dc:creator>
  <cp:keywords/>
  <dc:description/>
  <cp:lastModifiedBy>Ann-Merete Strøm</cp:lastModifiedBy>
  <cp:revision>1</cp:revision>
  <dcterms:created xsi:type="dcterms:W3CDTF">2022-11-02T10:26:00Z</dcterms:created>
  <dcterms:modified xsi:type="dcterms:W3CDTF">2022-11-02T10:29:00Z</dcterms:modified>
</cp:coreProperties>
</file>