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0F43" w14:textId="77777777" w:rsidR="00C21BE7" w:rsidRPr="00BF20A2" w:rsidRDefault="00C21BE7" w:rsidP="00BF20A2">
      <w:pPr>
        <w:pStyle w:val="Overskrift1"/>
        <w:framePr w:w="7140" w:wrap="around" w:x="2904" w:y="1153"/>
        <w:jc w:val="left"/>
        <w:rPr>
          <w:rFonts w:ascii="Arial" w:hAnsi="Arial"/>
          <w:sz w:val="44"/>
          <w:szCs w:val="44"/>
        </w:rPr>
      </w:pPr>
      <w:r w:rsidRPr="00BF20A2">
        <w:rPr>
          <w:rFonts w:ascii="Arial" w:hAnsi="Arial"/>
          <w:sz w:val="44"/>
          <w:szCs w:val="44"/>
        </w:rPr>
        <w:t xml:space="preserve">Lillehammer </w:t>
      </w:r>
      <w:r w:rsidR="00CE7EB2" w:rsidRPr="00BF20A2">
        <w:rPr>
          <w:rFonts w:ascii="Arial" w:hAnsi="Arial"/>
          <w:sz w:val="44"/>
          <w:szCs w:val="44"/>
        </w:rPr>
        <w:t>Region</w:t>
      </w:r>
      <w:r w:rsidRPr="00BF20A2">
        <w:rPr>
          <w:rFonts w:ascii="Arial" w:hAnsi="Arial"/>
          <w:sz w:val="44"/>
          <w:szCs w:val="44"/>
        </w:rPr>
        <w:t xml:space="preserve"> brannvesen</w:t>
      </w:r>
    </w:p>
    <w:p w14:paraId="770B347C" w14:textId="77777777" w:rsidR="00C21BE7" w:rsidRDefault="00C21BE7">
      <w:pPr>
        <w:jc w:val="center"/>
      </w:pPr>
    </w:p>
    <w:p w14:paraId="03E96D44" w14:textId="77777777" w:rsidR="00C21BE7" w:rsidRDefault="00C21BE7">
      <w:pPr>
        <w:jc w:val="center"/>
        <w:rPr>
          <w:sz w:val="20"/>
        </w:rPr>
      </w:pPr>
    </w:p>
    <w:p w14:paraId="1169B17E" w14:textId="77777777" w:rsidR="00C21BE7" w:rsidRDefault="00C21BE7">
      <w:bookmarkStart w:id="0" w:name="FIRMA"/>
      <w:bookmarkStart w:id="1" w:name="ATT"/>
      <w:bookmarkEnd w:id="0"/>
      <w:bookmarkEnd w:id="1"/>
    </w:p>
    <w:p w14:paraId="1ECAE34D" w14:textId="77777777" w:rsidR="00C21BE7" w:rsidRDefault="00C21BE7">
      <w:bookmarkStart w:id="2" w:name="ADRESSE"/>
      <w:bookmarkEnd w:id="2"/>
    </w:p>
    <w:p w14:paraId="687EC11C" w14:textId="77777777" w:rsidR="00C21BE7" w:rsidRDefault="00C21BE7">
      <w:pPr>
        <w:rPr>
          <w:rFonts w:ascii="Arial" w:hAnsi="Arial"/>
          <w:sz w:val="20"/>
        </w:rPr>
      </w:pPr>
      <w:bookmarkStart w:id="3" w:name="POSTSTED"/>
      <w:bookmarkEnd w:id="3"/>
      <w:r>
        <w:t xml:space="preserve"> </w:t>
      </w:r>
    </w:p>
    <w:p w14:paraId="61C33B97" w14:textId="77777777" w:rsidR="00C21BE7" w:rsidRDefault="00C21BE7">
      <w:pPr>
        <w:rPr>
          <w:rFonts w:ascii="Arial" w:hAnsi="Arial"/>
          <w:sz w:val="20"/>
        </w:rPr>
      </w:pPr>
      <w:bookmarkStart w:id="4" w:name="GRAFIKK1"/>
      <w:bookmarkEnd w:id="4"/>
    </w:p>
    <w:p w14:paraId="19D209B1" w14:textId="77777777" w:rsidR="00C21BE7" w:rsidRDefault="00C21BE7">
      <w:pPr>
        <w:rPr>
          <w:rFonts w:ascii="Arial" w:hAnsi="Arial"/>
          <w:sz w:val="20"/>
        </w:rPr>
      </w:pPr>
      <w:bookmarkStart w:id="5" w:name="GRAFIKK2"/>
      <w:bookmarkEnd w:id="5"/>
    </w:p>
    <w:p w14:paraId="29CA8C1E" w14:textId="77777777" w:rsidR="00F36B90" w:rsidRDefault="00F36B90">
      <w:pPr>
        <w:rPr>
          <w:rFonts w:ascii="Arial" w:hAnsi="Arial"/>
          <w:sz w:val="20"/>
        </w:rPr>
      </w:pPr>
    </w:p>
    <w:p w14:paraId="5A6E12F2" w14:textId="77777777" w:rsidR="00F36B90" w:rsidRDefault="00F36B90">
      <w:pPr>
        <w:rPr>
          <w:rFonts w:ascii="Arial" w:hAnsi="Arial"/>
          <w:sz w:val="20"/>
        </w:rPr>
      </w:pPr>
    </w:p>
    <w:p w14:paraId="4BD9A2A8" w14:textId="77777777" w:rsidR="00C21BE7" w:rsidRDefault="00C21BE7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</w:tblGrid>
      <w:tr w:rsidR="00C75B1C" w14:paraId="37DD9FD8" w14:textId="77777777">
        <w:tc>
          <w:tcPr>
            <w:tcW w:w="2516" w:type="dxa"/>
          </w:tcPr>
          <w:p w14:paraId="7741F194" w14:textId="77777777" w:rsidR="00C75B1C" w:rsidRDefault="00C75B1C" w:rsidP="00950783">
            <w:pPr>
              <w:framePr w:w="2730" w:h="2001" w:hSpace="142" w:wrap="around" w:vAnchor="page" w:hAnchor="page" w:x="8004" w:y="2593" w:anchorLock="1"/>
              <w:rPr>
                <w:rFonts w:ascii="Arial" w:hAnsi="Arial"/>
                <w:sz w:val="18"/>
                <w:szCs w:val="18"/>
              </w:rPr>
            </w:pPr>
            <w:bookmarkStart w:id="6" w:name="OVERSKRIFT"/>
            <w:bookmarkEnd w:id="6"/>
            <w:r>
              <w:rPr>
                <w:rFonts w:ascii="Arial" w:hAnsi="Arial"/>
                <w:sz w:val="18"/>
                <w:szCs w:val="18"/>
              </w:rPr>
              <w:t xml:space="preserve">Dato: </w:t>
            </w:r>
            <w:r w:rsidR="00950783">
              <w:rPr>
                <w:rFonts w:ascii="Arial" w:hAnsi="Arial"/>
                <w:sz w:val="18"/>
                <w:szCs w:val="18"/>
              </w:rPr>
              <w:t>24.04.2023</w:t>
            </w:r>
          </w:p>
        </w:tc>
      </w:tr>
      <w:tr w:rsidR="00C75B1C" w14:paraId="4D6E950B" w14:textId="77777777">
        <w:tc>
          <w:tcPr>
            <w:tcW w:w="2516" w:type="dxa"/>
          </w:tcPr>
          <w:p w14:paraId="4C49FCA8" w14:textId="77777777" w:rsidR="00C75B1C" w:rsidRDefault="00C75B1C" w:rsidP="00950783">
            <w:pPr>
              <w:framePr w:w="2730" w:h="2001" w:hSpace="142" w:wrap="around" w:vAnchor="page" w:hAnchor="page" w:x="8004" w:y="2593" w:anchorLock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Vår ref.: </w:t>
            </w:r>
            <w:bookmarkStart w:id="7" w:name="VAARREF"/>
            <w:bookmarkEnd w:id="7"/>
            <w:r w:rsidR="00950783">
              <w:rPr>
                <w:rFonts w:ascii="Arial" w:hAnsi="Arial"/>
                <w:sz w:val="18"/>
                <w:szCs w:val="18"/>
              </w:rPr>
              <w:t>SVEPEDER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50783">
              <w:rPr>
                <w:rFonts w:ascii="Arial" w:hAnsi="Arial"/>
                <w:sz w:val="18"/>
                <w:szCs w:val="18"/>
              </w:rPr>
              <w:t>23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950783">
              <w:rPr>
                <w:rFonts w:ascii="Arial" w:hAnsi="Arial"/>
                <w:sz w:val="18"/>
                <w:szCs w:val="18"/>
              </w:rPr>
              <w:t>2920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950783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C75B1C" w14:paraId="1D8667D7" w14:textId="77777777">
        <w:tc>
          <w:tcPr>
            <w:tcW w:w="2516" w:type="dxa"/>
          </w:tcPr>
          <w:p w14:paraId="2658A2EF" w14:textId="77777777" w:rsidR="00C75B1C" w:rsidRDefault="00C75B1C" w:rsidP="00950783">
            <w:pPr>
              <w:framePr w:w="2730" w:h="2001" w:hSpace="142" w:wrap="around" w:vAnchor="page" w:hAnchor="page" w:x="8004" w:y="2593" w:anchorLock="1"/>
              <w:rPr>
                <w:rFonts w:ascii="Arial" w:hAnsi="Arial"/>
                <w:sz w:val="18"/>
                <w:szCs w:val="18"/>
              </w:rPr>
            </w:pPr>
            <w:bookmarkStart w:id="8" w:name="DERESDATO"/>
            <w:bookmarkEnd w:id="8"/>
            <w:r>
              <w:rPr>
                <w:rFonts w:ascii="Arial" w:hAnsi="Arial"/>
                <w:sz w:val="18"/>
                <w:szCs w:val="18"/>
              </w:rPr>
              <w:t xml:space="preserve">Arkivkode: </w:t>
            </w:r>
          </w:p>
          <w:p w14:paraId="316F7FCB" w14:textId="77777777" w:rsidR="00C75B1C" w:rsidRDefault="00C75B1C" w:rsidP="00950783">
            <w:pPr>
              <w:framePr w:w="2730" w:h="2001" w:hSpace="142" w:wrap="around" w:vAnchor="page" w:hAnchor="page" w:x="8004" w:y="2593" w:anchorLock="1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Løpenum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="00950783">
              <w:rPr>
                <w:rFonts w:ascii="Arial" w:hAnsi="Arial"/>
                <w:sz w:val="18"/>
                <w:szCs w:val="18"/>
              </w:rPr>
              <w:t>23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950783">
              <w:rPr>
                <w:rFonts w:ascii="Arial" w:hAnsi="Arial"/>
                <w:sz w:val="18"/>
                <w:szCs w:val="18"/>
              </w:rPr>
              <w:t>10433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C75B1C" w14:paraId="66BD45BD" w14:textId="77777777">
        <w:tc>
          <w:tcPr>
            <w:tcW w:w="2516" w:type="dxa"/>
          </w:tcPr>
          <w:p w14:paraId="484A5575" w14:textId="77777777" w:rsidR="00C75B1C" w:rsidRDefault="00C75B1C" w:rsidP="00950783">
            <w:pPr>
              <w:framePr w:w="2730" w:h="2001" w:hSpace="142" w:wrap="around" w:vAnchor="page" w:hAnchor="page" w:x="8004" w:y="2593" w:anchorLock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Deres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ref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</w:tbl>
    <w:p w14:paraId="06295482" w14:textId="77777777" w:rsidR="00C75B1C" w:rsidRDefault="00C75B1C" w:rsidP="00950783">
      <w:pPr>
        <w:framePr w:w="2730" w:h="2001" w:hSpace="142" w:wrap="around" w:vAnchor="page" w:hAnchor="page" w:x="8004" w:y="2593" w:anchorLock="1"/>
        <w:rPr>
          <w:rFonts w:ascii="Arial" w:hAnsi="Arial"/>
          <w:b/>
          <w:sz w:val="22"/>
          <w:szCs w:val="22"/>
        </w:rPr>
      </w:pPr>
    </w:p>
    <w:p w14:paraId="7A9BA177" w14:textId="77777777" w:rsidR="00C75B1C" w:rsidRDefault="00C75B1C" w:rsidP="00950783">
      <w:pPr>
        <w:framePr w:w="2730" w:h="2001" w:hSpace="142" w:wrap="around" w:vAnchor="page" w:hAnchor="page" w:x="8004" w:y="2593" w:anchorLock="1"/>
      </w:pPr>
    </w:p>
    <w:p w14:paraId="3F8E52CF" w14:textId="77777777" w:rsidR="00F36B90" w:rsidRDefault="00F36B90">
      <w:pPr>
        <w:pStyle w:val="Enkeltlinje"/>
        <w:rPr>
          <w:b/>
        </w:rPr>
      </w:pPr>
    </w:p>
    <w:p w14:paraId="520B9D59" w14:textId="77777777" w:rsidR="00C21BE7" w:rsidRDefault="00950783">
      <w:pPr>
        <w:pStyle w:val="Enkeltlinje"/>
      </w:pPr>
      <w:r>
        <w:rPr>
          <w:b/>
        </w:rPr>
        <w:t>FORSKRIFT OM FEIEGEBYR - FORSKRIFTEN</w:t>
      </w:r>
      <w:r w:rsidR="00C21BE7">
        <w:rPr>
          <w:b/>
        </w:rPr>
        <w:br/>
      </w:r>
    </w:p>
    <w:p w14:paraId="7A0D3C31" w14:textId="77777777" w:rsidR="00950783" w:rsidRPr="00950783" w:rsidRDefault="00950783" w:rsidP="00950783">
      <w:pPr>
        <w:pStyle w:val="Enkeltlinje"/>
        <w:rPr>
          <w:b/>
          <w:bCs/>
        </w:rPr>
      </w:pPr>
      <w:r w:rsidRPr="00950783">
        <w:rPr>
          <w:b/>
          <w:bCs/>
        </w:rPr>
        <w:t>Forskrift om gebyr for tilsyn og feiing av fyringsanlegg, Lillehammer, Øyer og Gausdal kommune, (Forskrift om tilsyns- og feiegebyr)</w:t>
      </w:r>
    </w:p>
    <w:p w14:paraId="68CB2CB1" w14:textId="77777777" w:rsidR="00950783" w:rsidRPr="00950783" w:rsidRDefault="00950783" w:rsidP="00950783">
      <w:pPr>
        <w:pStyle w:val="Enkeltlinje"/>
      </w:pPr>
    </w:p>
    <w:p w14:paraId="557E7D1B" w14:textId="77777777" w:rsidR="00950783" w:rsidRPr="00950783" w:rsidRDefault="00950783" w:rsidP="00950783">
      <w:pPr>
        <w:pStyle w:val="Enkeltlinje"/>
      </w:pPr>
      <w:r w:rsidRPr="00950783">
        <w:t>Fastsatt av Lillehammer, Øyer og Gausdal kommunestyre [dato] med hjemmel i lov 14. juni 2002 nr. 20 om vern mot brann, eksplosjon og ulykker med farlige stoff og om brannvesenets redningsoppgaver (brann- og eksplosjonsvernloven) § 28 andre ledd.</w:t>
      </w:r>
    </w:p>
    <w:p w14:paraId="709269D8" w14:textId="77777777" w:rsidR="00950783" w:rsidRPr="00950783" w:rsidRDefault="00950783" w:rsidP="00950783">
      <w:pPr>
        <w:pStyle w:val="Enkeltlinje"/>
      </w:pPr>
    </w:p>
    <w:p w14:paraId="3BF37908" w14:textId="77777777" w:rsidR="00950783" w:rsidRPr="00950783" w:rsidRDefault="00950783" w:rsidP="00950783">
      <w:pPr>
        <w:pStyle w:val="Enkeltlinje"/>
        <w:rPr>
          <w:b/>
          <w:bCs/>
        </w:rPr>
      </w:pPr>
      <w:r w:rsidRPr="00950783">
        <w:rPr>
          <w:b/>
          <w:bCs/>
        </w:rPr>
        <w:t>§ 1. Formål</w:t>
      </w:r>
    </w:p>
    <w:p w14:paraId="06770199" w14:textId="77777777" w:rsidR="00950783" w:rsidRPr="00950783" w:rsidRDefault="00950783" w:rsidP="00950783">
      <w:pPr>
        <w:pStyle w:val="Enkeltlinje"/>
      </w:pPr>
      <w:r w:rsidRPr="00950783">
        <w:t>Forskriften skal sikre at kommunens kostnader knyttet til tilsyn og feiing av fyringsanlegg dekkes i tråd med brann- og eksplosjonsvernloven § 28 annet ledd.</w:t>
      </w:r>
    </w:p>
    <w:p w14:paraId="1E850E52" w14:textId="77777777" w:rsidR="00950783" w:rsidRPr="00950783" w:rsidRDefault="00950783" w:rsidP="00950783">
      <w:pPr>
        <w:pStyle w:val="Enkeltlinje"/>
      </w:pPr>
    </w:p>
    <w:p w14:paraId="71831B0E" w14:textId="77777777" w:rsidR="00950783" w:rsidRPr="00950783" w:rsidRDefault="00950783" w:rsidP="00950783">
      <w:pPr>
        <w:pStyle w:val="Enkeltlinje"/>
        <w:rPr>
          <w:b/>
          <w:bCs/>
        </w:rPr>
      </w:pPr>
      <w:r w:rsidRPr="00950783">
        <w:rPr>
          <w:b/>
          <w:bCs/>
        </w:rPr>
        <w:t>§ 2. Virkeområde</w:t>
      </w:r>
    </w:p>
    <w:p w14:paraId="4DB1DBED" w14:textId="77777777" w:rsidR="00950783" w:rsidRPr="00950783" w:rsidRDefault="00950783" w:rsidP="00950783">
      <w:pPr>
        <w:pStyle w:val="Enkeltlinje"/>
      </w:pPr>
      <w:r w:rsidRPr="00950783">
        <w:t xml:space="preserve">Forskriften gjelder for eier av fyringsanlegg i kommunene Lillehammer, Øyer og Gausdal. </w:t>
      </w:r>
    </w:p>
    <w:p w14:paraId="3B4EE60B" w14:textId="77777777" w:rsidR="00950783" w:rsidRPr="00950783" w:rsidRDefault="00950783" w:rsidP="00950783">
      <w:pPr>
        <w:pStyle w:val="Enkeltlinje"/>
      </w:pPr>
      <w:r w:rsidRPr="00950783">
        <w:t>Forskriften gjelder gebyr for tilsyn og feiing som gjennomføres av, eller i regi av, kommunen.</w:t>
      </w:r>
    </w:p>
    <w:p w14:paraId="5CDC10C2" w14:textId="77777777" w:rsidR="00950783" w:rsidRPr="00950783" w:rsidRDefault="00950783" w:rsidP="00950783">
      <w:pPr>
        <w:pStyle w:val="Enkeltlinje"/>
      </w:pPr>
    </w:p>
    <w:p w14:paraId="017BB760" w14:textId="77777777" w:rsidR="00950783" w:rsidRPr="00950783" w:rsidRDefault="00950783" w:rsidP="00950783">
      <w:pPr>
        <w:pStyle w:val="Enkeltlinje"/>
        <w:rPr>
          <w:b/>
          <w:bCs/>
        </w:rPr>
      </w:pPr>
      <w:r w:rsidRPr="00950783">
        <w:rPr>
          <w:b/>
          <w:bCs/>
        </w:rPr>
        <w:t>§ 3. Definisjoner</w:t>
      </w:r>
    </w:p>
    <w:p w14:paraId="023689A3" w14:textId="77777777" w:rsidR="00950783" w:rsidRPr="00950783" w:rsidRDefault="00950783" w:rsidP="00950783">
      <w:pPr>
        <w:pStyle w:val="Enkeltlinje"/>
      </w:pPr>
      <w:r w:rsidRPr="00950783">
        <w:t>I forskriften skal følgende begreper forstås slik:</w:t>
      </w:r>
    </w:p>
    <w:p w14:paraId="014AE8B1" w14:textId="77777777" w:rsidR="00950783" w:rsidRPr="00950783" w:rsidRDefault="00950783" w:rsidP="00950783">
      <w:pPr>
        <w:pStyle w:val="Enkeltlinje"/>
        <w:numPr>
          <w:ilvl w:val="0"/>
          <w:numId w:val="1"/>
        </w:numPr>
      </w:pPr>
      <w:r w:rsidRPr="00950783">
        <w:t>Eier: Den som har grunnbokshjemmel til et byggverk med fyringsanlegg. Med eier forstås også andelseier og fester av tomt.</w:t>
      </w:r>
    </w:p>
    <w:p w14:paraId="31CD8F4D" w14:textId="77777777" w:rsidR="00950783" w:rsidRPr="00950783" w:rsidRDefault="00950783" w:rsidP="00950783">
      <w:pPr>
        <w:pStyle w:val="Enkeltlinje"/>
        <w:numPr>
          <w:ilvl w:val="0"/>
          <w:numId w:val="1"/>
        </w:numPr>
      </w:pPr>
      <w:r w:rsidRPr="00950783">
        <w:t>Feiing: Rengjøring av røykkanal og uttak av sot.</w:t>
      </w:r>
    </w:p>
    <w:p w14:paraId="35FF42A1" w14:textId="77777777" w:rsidR="00950783" w:rsidRPr="00950783" w:rsidRDefault="00950783" w:rsidP="00950783">
      <w:pPr>
        <w:pStyle w:val="Enkeltlinje"/>
        <w:numPr>
          <w:ilvl w:val="0"/>
          <w:numId w:val="1"/>
        </w:numPr>
      </w:pPr>
      <w:r w:rsidRPr="00950783">
        <w:t xml:space="preserve">Fyringsanlegg: Ildsted, sentralvarmekjele eller </w:t>
      </w:r>
      <w:proofErr w:type="spellStart"/>
      <w:r w:rsidRPr="00950783">
        <w:t>varmluftsaggregat</w:t>
      </w:r>
      <w:proofErr w:type="spellEnd"/>
      <w:r w:rsidRPr="00950783">
        <w:t xml:space="preserve"> der varme produseres ved forbrenning av fast, flytende eller gassformig brensel, inklusive røykkanal, og matesystem for brensel.</w:t>
      </w:r>
    </w:p>
    <w:p w14:paraId="1CABDE90" w14:textId="77777777" w:rsidR="00950783" w:rsidRPr="00950783" w:rsidRDefault="00950783" w:rsidP="00950783">
      <w:pPr>
        <w:pStyle w:val="Enkeltlinje"/>
        <w:numPr>
          <w:ilvl w:val="0"/>
          <w:numId w:val="1"/>
        </w:numPr>
      </w:pPr>
      <w:r w:rsidRPr="00950783">
        <w:t>Røykkanal: Kanal for transport av røykgasser fra fyringsanleggets røykuttak til fri luft, herunder anbringer, røykrør og skorstein.</w:t>
      </w:r>
    </w:p>
    <w:p w14:paraId="088601CC" w14:textId="77777777" w:rsidR="00950783" w:rsidRPr="00950783" w:rsidRDefault="00950783" w:rsidP="00950783">
      <w:pPr>
        <w:pStyle w:val="Enkeltlinje"/>
        <w:numPr>
          <w:ilvl w:val="0"/>
          <w:numId w:val="1"/>
        </w:numPr>
      </w:pPr>
      <w:r w:rsidRPr="00950783">
        <w:t>Skorstein (pipe): Loddrett del av røykkanal. En skorstein kan bestå av flere loddrette røykkanaler.</w:t>
      </w:r>
    </w:p>
    <w:p w14:paraId="17FFAD87" w14:textId="77777777" w:rsidR="00950783" w:rsidRPr="00950783" w:rsidRDefault="00950783" w:rsidP="00950783">
      <w:pPr>
        <w:pStyle w:val="Enkeltlinje"/>
        <w:numPr>
          <w:ilvl w:val="0"/>
          <w:numId w:val="1"/>
        </w:numPr>
      </w:pPr>
      <w:r w:rsidRPr="00950783">
        <w:t>Tilsyn: Å kontrollere at plikter gitt i, eller i medhold av brann- og eksplosjonsvernloven overholdes.</w:t>
      </w:r>
    </w:p>
    <w:p w14:paraId="46B0D348" w14:textId="77777777" w:rsidR="00950783" w:rsidRPr="00950783" w:rsidRDefault="00950783" w:rsidP="00950783">
      <w:pPr>
        <w:pStyle w:val="Enkeltlinje"/>
      </w:pPr>
    </w:p>
    <w:p w14:paraId="08A656B0" w14:textId="77777777" w:rsidR="00950783" w:rsidRPr="00950783" w:rsidRDefault="00950783" w:rsidP="00950783">
      <w:pPr>
        <w:pStyle w:val="Enkeltlinje"/>
        <w:rPr>
          <w:b/>
          <w:bCs/>
        </w:rPr>
      </w:pPr>
      <w:r w:rsidRPr="00950783">
        <w:rPr>
          <w:b/>
          <w:bCs/>
        </w:rPr>
        <w:t>§ 4. Hva tilsyns- og feiegebyret dekker</w:t>
      </w:r>
    </w:p>
    <w:p w14:paraId="70585622" w14:textId="77777777" w:rsidR="00950783" w:rsidRPr="00950783" w:rsidRDefault="00950783" w:rsidP="00950783">
      <w:pPr>
        <w:pStyle w:val="Enkeltlinje"/>
      </w:pPr>
      <w:r w:rsidRPr="00950783">
        <w:t xml:space="preserve">Gebyret skal dekke kommunens kostnader knyttet til tilsyn og feiing av fyringsanlegg, </w:t>
      </w:r>
      <w:proofErr w:type="spellStart"/>
      <w:r w:rsidRPr="00950783">
        <w:t>jf</w:t>
      </w:r>
      <w:proofErr w:type="spellEnd"/>
      <w:r w:rsidRPr="00950783">
        <w:t xml:space="preserve"> forskrift om brannforebygging § 17.</w:t>
      </w:r>
    </w:p>
    <w:p w14:paraId="07ED3909" w14:textId="77777777" w:rsidR="00950783" w:rsidRPr="00950783" w:rsidRDefault="00950783" w:rsidP="00950783">
      <w:pPr>
        <w:pStyle w:val="Enkeltlinje"/>
      </w:pPr>
    </w:p>
    <w:p w14:paraId="32B1CA4A" w14:textId="77777777" w:rsidR="00950783" w:rsidRPr="00950783" w:rsidRDefault="00950783" w:rsidP="00950783">
      <w:pPr>
        <w:pStyle w:val="Enkeltlinje"/>
        <w:rPr>
          <w:b/>
          <w:bCs/>
        </w:rPr>
      </w:pPr>
      <w:r w:rsidRPr="00950783">
        <w:rPr>
          <w:b/>
          <w:bCs/>
        </w:rPr>
        <w:t>§ 5. Plikt til å betale gebyr</w:t>
      </w:r>
    </w:p>
    <w:p w14:paraId="69AA3F50" w14:textId="77777777" w:rsidR="00950783" w:rsidRPr="00950783" w:rsidRDefault="00950783" w:rsidP="00950783">
      <w:pPr>
        <w:pStyle w:val="Enkeltlinje"/>
      </w:pPr>
      <w:r w:rsidRPr="00950783">
        <w:lastRenderedPageBreak/>
        <w:t>Tilsyn/feiegebyret faktureres eier som har registrert fyringsanlegg, med mindre annet fremgår av forskriften. Gebyr innkreves uavhengig av om fyringsanlegget er i regelmessig bruk eller ikke.</w:t>
      </w:r>
    </w:p>
    <w:p w14:paraId="434BD660" w14:textId="77777777" w:rsidR="00950783" w:rsidRPr="00950783" w:rsidRDefault="00950783" w:rsidP="00950783">
      <w:pPr>
        <w:pStyle w:val="Enkeltlinje"/>
      </w:pPr>
      <w:r w:rsidRPr="00950783">
        <w:t>Gebyr innkreves selv om brannforebygger, etter varsel og oppmøte, ikke har fått tilfredsstillende atkomst til fyringsanlegget og av den grunn ikke har utført tilsyn /feiing.</w:t>
      </w:r>
    </w:p>
    <w:p w14:paraId="4F6BF372" w14:textId="77777777" w:rsidR="00950783" w:rsidRPr="00950783" w:rsidRDefault="00950783" w:rsidP="00950783">
      <w:pPr>
        <w:pStyle w:val="Enkeltlinje"/>
      </w:pPr>
      <w:r w:rsidRPr="00950783">
        <w:t>For gassfyrt fyringsanlegg innkreves gebyr med egne satser.</w:t>
      </w:r>
    </w:p>
    <w:p w14:paraId="7B673CB2" w14:textId="77777777" w:rsidR="00950783" w:rsidRPr="00950783" w:rsidRDefault="00950783" w:rsidP="00950783">
      <w:pPr>
        <w:pStyle w:val="Enkeltlinje"/>
      </w:pPr>
    </w:p>
    <w:p w14:paraId="4290622A" w14:textId="77777777" w:rsidR="00950783" w:rsidRPr="00950783" w:rsidRDefault="00950783" w:rsidP="00950783">
      <w:pPr>
        <w:pStyle w:val="Enkeltlinje"/>
        <w:rPr>
          <w:b/>
          <w:bCs/>
        </w:rPr>
      </w:pPr>
      <w:r w:rsidRPr="00950783">
        <w:rPr>
          <w:b/>
          <w:bCs/>
        </w:rPr>
        <w:t>§ 6. Feie/tilsynsgebyr</w:t>
      </w:r>
    </w:p>
    <w:p w14:paraId="3812B582" w14:textId="77777777" w:rsidR="00950783" w:rsidRPr="00950783" w:rsidRDefault="00950783" w:rsidP="00950783">
      <w:pPr>
        <w:pStyle w:val="Enkeltlinje"/>
      </w:pPr>
      <w:r w:rsidRPr="00950783">
        <w:t>Kommunen vurderer behovet for feiing/tilsyn med fyringsanlegg, fastsetter et intervall, og bestemmer når tiltak skal utføres. Gebyret avhenger av antallet røykkanaler i skorsteinen.</w:t>
      </w:r>
    </w:p>
    <w:p w14:paraId="40CA044F" w14:textId="46DDD6E2" w:rsidR="00950783" w:rsidRPr="00950783" w:rsidRDefault="00950783" w:rsidP="00950783">
      <w:pPr>
        <w:pStyle w:val="Enkeltlinje"/>
      </w:pPr>
      <w:r w:rsidRPr="00950783">
        <w:t>Gebyret innkreves årlig av den enkelte kommune og faktureres sammen med øvrige kommunale avgifter og gebyrer, og skjer uavhengig av når tiltaket finner sted.</w:t>
      </w:r>
    </w:p>
    <w:p w14:paraId="21141A80" w14:textId="77777777" w:rsidR="00950783" w:rsidRPr="00950783" w:rsidRDefault="00950783" w:rsidP="00950783">
      <w:pPr>
        <w:pStyle w:val="Enkeltlinje"/>
        <w:rPr>
          <w:b/>
          <w:bCs/>
        </w:rPr>
      </w:pPr>
    </w:p>
    <w:p w14:paraId="1B496523" w14:textId="77777777" w:rsidR="00950783" w:rsidRPr="00950783" w:rsidRDefault="00950783" w:rsidP="00950783">
      <w:pPr>
        <w:pStyle w:val="Enkeltlinje"/>
        <w:rPr>
          <w:b/>
          <w:bCs/>
        </w:rPr>
      </w:pPr>
      <w:r w:rsidRPr="00950783">
        <w:rPr>
          <w:b/>
          <w:bCs/>
        </w:rPr>
        <w:t>§ 7. Fastsettelse av gebyr</w:t>
      </w:r>
    </w:p>
    <w:p w14:paraId="69B9B1E0" w14:textId="77777777" w:rsidR="00950783" w:rsidRPr="00950783" w:rsidRDefault="00950783" w:rsidP="00950783">
      <w:pPr>
        <w:pStyle w:val="Enkeltlinje"/>
      </w:pPr>
      <w:r w:rsidRPr="00950783">
        <w:t>Størrelsen på gebyrene fastsettes årlig med likt beløp av det enkelte kommunestyre for det påfølgende år, og kunngjøres på kommunens nettsider.</w:t>
      </w:r>
    </w:p>
    <w:p w14:paraId="13E9C721" w14:textId="77777777" w:rsidR="00950783" w:rsidRPr="00950783" w:rsidRDefault="00950783" w:rsidP="00950783">
      <w:pPr>
        <w:pStyle w:val="Enkeltlinje"/>
        <w:rPr>
          <w:b/>
          <w:bCs/>
        </w:rPr>
      </w:pPr>
    </w:p>
    <w:p w14:paraId="0A88EDEC" w14:textId="77777777" w:rsidR="00950783" w:rsidRPr="00950783" w:rsidRDefault="00950783" w:rsidP="00950783">
      <w:pPr>
        <w:pStyle w:val="Enkeltlinje"/>
        <w:rPr>
          <w:b/>
          <w:bCs/>
        </w:rPr>
      </w:pPr>
      <w:r w:rsidRPr="00950783">
        <w:rPr>
          <w:b/>
          <w:bCs/>
        </w:rPr>
        <w:t>§ 8. Unntak fra gebyrplikt</w:t>
      </w:r>
    </w:p>
    <w:p w14:paraId="421C1B4D" w14:textId="77777777" w:rsidR="00950783" w:rsidRPr="00950783" w:rsidRDefault="00950783" w:rsidP="00950783">
      <w:pPr>
        <w:pStyle w:val="Enkeltlinje"/>
      </w:pPr>
      <w:r w:rsidRPr="00950783">
        <w:t xml:space="preserve">Kommunen gir etter søknad fritak fra å betale gebyr etter denne forskriften i følgende tilfeller: </w:t>
      </w:r>
    </w:p>
    <w:p w14:paraId="4B502506" w14:textId="77777777" w:rsidR="00950783" w:rsidRPr="00950783" w:rsidRDefault="00950783" w:rsidP="00950783">
      <w:pPr>
        <w:pStyle w:val="Enkeltlinje"/>
        <w:numPr>
          <w:ilvl w:val="0"/>
          <w:numId w:val="2"/>
        </w:numPr>
      </w:pPr>
      <w:r w:rsidRPr="00950783">
        <w:t>Eier bekrefter skriftlig at ildstedet er koblet fra røykkanalen.</w:t>
      </w:r>
    </w:p>
    <w:p w14:paraId="5CA93F07" w14:textId="77777777" w:rsidR="00950783" w:rsidRPr="00950783" w:rsidRDefault="00950783" w:rsidP="00950783">
      <w:pPr>
        <w:pStyle w:val="Enkeltlinje"/>
        <w:numPr>
          <w:ilvl w:val="0"/>
          <w:numId w:val="2"/>
        </w:numPr>
      </w:pPr>
      <w:r w:rsidRPr="00950783">
        <w:t>Eier bekrefter skriftlig at røykkanalen i skorsteinen er lukket ved blending.</w:t>
      </w:r>
    </w:p>
    <w:p w14:paraId="63E3E64D" w14:textId="77777777" w:rsidR="00950783" w:rsidRPr="00950783" w:rsidRDefault="00950783" w:rsidP="00950783">
      <w:pPr>
        <w:pStyle w:val="Enkeltlinje"/>
        <w:numPr>
          <w:ilvl w:val="0"/>
          <w:numId w:val="2"/>
        </w:numPr>
      </w:pPr>
      <w:r w:rsidRPr="00950783">
        <w:t>Eier bekrefter skriftlig at fyringsanlegget er tilsvarende sikret mot bruk.</w:t>
      </w:r>
    </w:p>
    <w:p w14:paraId="3907145B" w14:textId="77777777" w:rsidR="00950783" w:rsidRPr="00950783" w:rsidRDefault="00950783" w:rsidP="00950783">
      <w:pPr>
        <w:pStyle w:val="Enkeltlinje"/>
      </w:pPr>
      <w:r w:rsidRPr="00950783">
        <w:t>Gebyrplikten opphører ikke før vedtak om gebyrfritak er fattet. Når gebyrfritak er innvilget, justeres beløpet på neste terminfakturering.</w:t>
      </w:r>
    </w:p>
    <w:p w14:paraId="5FA4AE9D" w14:textId="77777777" w:rsidR="00950783" w:rsidRPr="00950783" w:rsidRDefault="00950783" w:rsidP="00950783">
      <w:pPr>
        <w:pStyle w:val="Enkeltlinje"/>
      </w:pPr>
    </w:p>
    <w:p w14:paraId="4BCBA8C8" w14:textId="77777777" w:rsidR="00950783" w:rsidRPr="00950783" w:rsidRDefault="00950783" w:rsidP="00950783">
      <w:pPr>
        <w:pStyle w:val="Enkeltlinje"/>
        <w:rPr>
          <w:b/>
          <w:bCs/>
        </w:rPr>
      </w:pPr>
      <w:r w:rsidRPr="00950783">
        <w:rPr>
          <w:b/>
          <w:bCs/>
        </w:rPr>
        <w:t>§ 10. Myndighet</w:t>
      </w:r>
    </w:p>
    <w:p w14:paraId="5F16E223" w14:textId="77777777" w:rsidR="00950783" w:rsidRPr="00950783" w:rsidRDefault="00950783" w:rsidP="00950783">
      <w:pPr>
        <w:pStyle w:val="Enkeltlinje"/>
      </w:pPr>
      <w:r w:rsidRPr="00950783">
        <w:t>Lillehammer Region Brannvesen utøver myndighet etter forskriften.</w:t>
      </w:r>
    </w:p>
    <w:p w14:paraId="0BEE3E9F" w14:textId="77777777" w:rsidR="00950783" w:rsidRPr="00950783" w:rsidRDefault="00950783" w:rsidP="00950783">
      <w:pPr>
        <w:pStyle w:val="Enkeltlinje"/>
      </w:pPr>
    </w:p>
    <w:p w14:paraId="4DE50E70" w14:textId="77777777" w:rsidR="00950783" w:rsidRPr="00950783" w:rsidRDefault="00950783" w:rsidP="00950783">
      <w:pPr>
        <w:pStyle w:val="Enkeltlinje"/>
        <w:rPr>
          <w:b/>
          <w:bCs/>
        </w:rPr>
      </w:pPr>
      <w:r w:rsidRPr="00950783">
        <w:rPr>
          <w:b/>
          <w:bCs/>
        </w:rPr>
        <w:t>§ 11. Ikrafttredelse</w:t>
      </w:r>
    </w:p>
    <w:p w14:paraId="6767ACC3" w14:textId="77777777" w:rsidR="00950783" w:rsidRPr="00950783" w:rsidRDefault="00950783" w:rsidP="00950783">
      <w:pPr>
        <w:pStyle w:val="Enkeltlinje"/>
      </w:pPr>
      <w:r w:rsidRPr="00950783">
        <w:t xml:space="preserve">Forskriften trer i kraft </w:t>
      </w:r>
      <w:proofErr w:type="spellStart"/>
      <w:r w:rsidRPr="00950783">
        <w:t>dd.mm.åååå</w:t>
      </w:r>
      <w:proofErr w:type="spellEnd"/>
    </w:p>
    <w:p w14:paraId="22A04A7B" w14:textId="77777777" w:rsidR="00C21BE7" w:rsidRDefault="00C21BE7">
      <w:pPr>
        <w:pStyle w:val="Enkeltlinje"/>
      </w:pPr>
    </w:p>
    <w:p w14:paraId="7A5620C7" w14:textId="77777777" w:rsidR="00C21BE7" w:rsidRDefault="00C21BE7">
      <w:pPr>
        <w:pStyle w:val="Enkeltlinje"/>
      </w:pPr>
    </w:p>
    <w:p w14:paraId="5534792A" w14:textId="77777777" w:rsidR="00C21BE7" w:rsidRDefault="00C21BE7">
      <w:pPr>
        <w:pStyle w:val="Enkeltlinje"/>
      </w:pPr>
    </w:p>
    <w:p w14:paraId="5919184C" w14:textId="77777777" w:rsidR="00C21BE7" w:rsidRDefault="00C21BE7">
      <w:pPr>
        <w:pStyle w:val="Enkeltlinje"/>
      </w:pPr>
    </w:p>
    <w:p w14:paraId="3585E121" w14:textId="77777777" w:rsidR="00C21BE7" w:rsidRDefault="00C21BE7">
      <w:pPr>
        <w:pStyle w:val="Enkeltlinje"/>
      </w:pPr>
    </w:p>
    <w:sectPr w:rsidR="00C21BE7" w:rsidSect="00F36B90">
      <w:headerReference w:type="default" r:id="rId7"/>
      <w:headerReference w:type="first" r:id="rId8"/>
      <w:footerReference w:type="first" r:id="rId9"/>
      <w:pgSz w:w="11907" w:h="16840" w:code="9"/>
      <w:pgMar w:top="1418" w:right="907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340E" w14:textId="77777777" w:rsidR="00120AAE" w:rsidRDefault="00120AAE">
      <w:r>
        <w:separator/>
      </w:r>
    </w:p>
  </w:endnote>
  <w:endnote w:type="continuationSeparator" w:id="0">
    <w:p w14:paraId="7956AF2F" w14:textId="77777777" w:rsidR="00120AAE" w:rsidRDefault="0012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4722" w14:textId="77777777" w:rsidR="00C21BE7" w:rsidRDefault="00C21BE7">
    <w:pPr>
      <w:pStyle w:val="Bunntekst"/>
      <w:tabs>
        <w:tab w:val="clear" w:pos="4536"/>
        <w:tab w:val="clear" w:pos="9072"/>
        <w:tab w:val="left" w:pos="4962"/>
        <w:tab w:val="left" w:pos="7371"/>
        <w:tab w:val="right" w:pos="9498"/>
      </w:tabs>
      <w:rPr>
        <w:rFonts w:ascii="Arial" w:hAnsi="Arial"/>
        <w:sz w:val="16"/>
      </w:rPr>
    </w:pPr>
    <w:r>
      <w:rPr>
        <w:rFonts w:ascii="Arial" w:hAnsi="Arial"/>
        <w:b/>
        <w:sz w:val="20"/>
        <w:u w:val="single"/>
      </w:rPr>
      <w:tab/>
    </w:r>
    <w:r>
      <w:rPr>
        <w:rFonts w:ascii="Arial" w:hAnsi="Arial"/>
        <w:b/>
        <w:sz w:val="20"/>
        <w:u w:val="single"/>
      </w:rPr>
      <w:tab/>
    </w:r>
    <w:r>
      <w:rPr>
        <w:rFonts w:ascii="Arial" w:hAnsi="Arial"/>
        <w:b/>
        <w:sz w:val="20"/>
        <w:u w:val="single"/>
      </w:rPr>
      <w:tab/>
    </w:r>
    <w:r>
      <w:rPr>
        <w:rFonts w:ascii="Arial" w:hAnsi="Arial"/>
        <w:b/>
        <w:sz w:val="20"/>
        <w:u w:val="single"/>
      </w:rPr>
      <w:br/>
    </w:r>
    <w:r>
      <w:rPr>
        <w:rFonts w:ascii="Arial" w:hAnsi="Arial"/>
        <w:b/>
        <w:sz w:val="20"/>
      </w:rPr>
      <w:t>LILLEHAMMER</w:t>
    </w:r>
    <w:r w:rsidR="00F36B90">
      <w:rPr>
        <w:rFonts w:ascii="Arial" w:hAnsi="Arial"/>
        <w:b/>
        <w:sz w:val="20"/>
      </w:rPr>
      <w:t xml:space="preserve"> REGION </w:t>
    </w:r>
    <w:r>
      <w:rPr>
        <w:rFonts w:ascii="Arial" w:hAnsi="Arial"/>
        <w:b/>
        <w:sz w:val="20"/>
      </w:rPr>
      <w:t>BRANNVESEN</w:t>
    </w:r>
    <w:r>
      <w:rPr>
        <w:rFonts w:ascii="Arial" w:hAnsi="Arial"/>
        <w:b/>
        <w:sz w:val="16"/>
      </w:rPr>
      <w:t xml:space="preserve"> -  </w:t>
    </w:r>
    <w:r>
      <w:rPr>
        <w:rFonts w:ascii="Arial" w:hAnsi="Arial"/>
        <w:b/>
        <w:sz w:val="18"/>
      </w:rPr>
      <w:t>Felles brannvesen for kommunene Lillehammer</w:t>
    </w:r>
    <w:r w:rsidR="00CE7EB2">
      <w:rPr>
        <w:rFonts w:ascii="Arial" w:hAnsi="Arial"/>
        <w:b/>
        <w:sz w:val="18"/>
      </w:rPr>
      <w:t>, Gausdal</w:t>
    </w:r>
    <w:r>
      <w:rPr>
        <w:rFonts w:ascii="Arial" w:hAnsi="Arial"/>
        <w:b/>
        <w:sz w:val="18"/>
      </w:rPr>
      <w:t xml:space="preserve"> og Øyer</w:t>
    </w:r>
    <w:r>
      <w:rPr>
        <w:rFonts w:ascii="Arial" w:hAnsi="Arial"/>
        <w:b/>
        <w:sz w:val="18"/>
      </w:rPr>
      <w:br/>
    </w:r>
    <w:r>
      <w:rPr>
        <w:rFonts w:ascii="Arial" w:hAnsi="Arial"/>
        <w:sz w:val="16"/>
      </w:rPr>
      <w:t>Brannvakt og konto</w:t>
    </w:r>
    <w:r w:rsidR="00CE7EB2">
      <w:rPr>
        <w:rFonts w:ascii="Arial" w:hAnsi="Arial"/>
        <w:sz w:val="16"/>
      </w:rPr>
      <w:t>radresse:  Lars Skrefsrudsgate 6</w:t>
    </w:r>
    <w:r w:rsidR="00F36B90">
      <w:rPr>
        <w:rFonts w:ascii="Arial" w:hAnsi="Arial"/>
        <w:sz w:val="16"/>
      </w:rPr>
      <w:tab/>
      <w:t>Telefon:  61 05 05</w:t>
    </w:r>
    <w:r>
      <w:rPr>
        <w:rFonts w:ascii="Arial" w:hAnsi="Arial"/>
        <w:sz w:val="16"/>
      </w:rPr>
      <w:t xml:space="preserve"> 00</w:t>
    </w:r>
    <w:r>
      <w:rPr>
        <w:rFonts w:ascii="Arial" w:hAnsi="Arial"/>
        <w:sz w:val="16"/>
      </w:rPr>
      <w:tab/>
      <w:t xml:space="preserve"> Bankgiro </w:t>
    </w:r>
    <w:proofErr w:type="spellStart"/>
    <w:r>
      <w:rPr>
        <w:rFonts w:ascii="Arial" w:hAnsi="Arial"/>
        <w:sz w:val="16"/>
      </w:rPr>
      <w:t>nr</w:t>
    </w:r>
    <w:proofErr w:type="spellEnd"/>
    <w:r>
      <w:rPr>
        <w:rFonts w:ascii="Arial" w:hAnsi="Arial"/>
        <w:sz w:val="16"/>
      </w:rPr>
      <w:t xml:space="preserve"> : 6188 0</w:t>
    </w:r>
    <w:r w:rsidR="002F5E29">
      <w:rPr>
        <w:rFonts w:ascii="Arial" w:hAnsi="Arial"/>
        <w:sz w:val="16"/>
      </w:rPr>
      <w:t>5 44100</w:t>
    </w:r>
    <w:r w:rsidR="002F5E29">
      <w:rPr>
        <w:rFonts w:ascii="Arial" w:hAnsi="Arial"/>
        <w:sz w:val="16"/>
      </w:rPr>
      <w:br/>
      <w:t>Postadresse: postboks 986</w:t>
    </w:r>
    <w:r>
      <w:rPr>
        <w:rFonts w:ascii="Arial" w:hAnsi="Arial"/>
        <w:sz w:val="16"/>
      </w:rPr>
      <w:t>, 2626 Lillehammer</w:t>
    </w:r>
    <w:r>
      <w:rPr>
        <w:rFonts w:ascii="Arial" w:hAnsi="Arial"/>
        <w:sz w:val="16"/>
      </w:rPr>
      <w:tab/>
    </w:r>
    <w:proofErr w:type="spellStart"/>
    <w:r>
      <w:rPr>
        <w:rFonts w:ascii="Arial" w:hAnsi="Arial"/>
        <w:sz w:val="16"/>
      </w:rPr>
      <w:t>Telefax</w:t>
    </w:r>
    <w:proofErr w:type="spellEnd"/>
    <w:r>
      <w:rPr>
        <w:rFonts w:ascii="Arial" w:hAnsi="Arial"/>
        <w:sz w:val="16"/>
      </w:rPr>
      <w:t xml:space="preserve"> : 61 </w:t>
    </w:r>
    <w:r w:rsidR="00CE7EB2">
      <w:rPr>
        <w:rFonts w:ascii="Arial" w:hAnsi="Arial"/>
        <w:sz w:val="16"/>
      </w:rPr>
      <w:t>25 88 13</w:t>
    </w:r>
    <w:r>
      <w:rPr>
        <w:rFonts w:ascii="Arial" w:hAnsi="Arial"/>
        <w:sz w:val="16"/>
      </w:rPr>
      <w:tab/>
      <w:t xml:space="preserve"> </w:t>
    </w:r>
    <w:r>
      <w:rPr>
        <w:rFonts w:ascii="Arial" w:hAnsi="Arial"/>
        <w:sz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920B" w14:textId="77777777" w:rsidR="00120AAE" w:rsidRDefault="00120AAE">
      <w:r>
        <w:separator/>
      </w:r>
    </w:p>
  </w:footnote>
  <w:footnote w:type="continuationSeparator" w:id="0">
    <w:p w14:paraId="03AF5FF5" w14:textId="77777777" w:rsidR="00120AAE" w:rsidRDefault="00120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TEKST"/>
  <w:bookmarkEnd w:id="9"/>
  <w:p w14:paraId="3EE52B51" w14:textId="77777777" w:rsidR="00C21BE7" w:rsidRDefault="00C21BE7">
    <w:pPr>
      <w:pStyle w:val="Topp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E7EB2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FC24" w14:textId="77777777" w:rsidR="00CE7EB2" w:rsidRDefault="005158B5">
    <w:pPr>
      <w:pStyle w:val="Topptekst"/>
    </w:pPr>
    <w:r w:rsidRPr="00CE7EB2">
      <w:rPr>
        <w:noProof/>
      </w:rPr>
      <w:drawing>
        <wp:inline distT="0" distB="0" distL="0" distR="0" wp14:anchorId="4C957C0C" wp14:editId="1DC4BCD7">
          <wp:extent cx="828675" cy="8286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4C4EC" w14:textId="77777777" w:rsidR="00CE7EB2" w:rsidRPr="00CE7EB2" w:rsidRDefault="00CE7EB2">
    <w:pPr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AB8"/>
    <w:multiLevelType w:val="hybridMultilevel"/>
    <w:tmpl w:val="FFFFFFFF"/>
    <w:lvl w:ilvl="0" w:tplc="04140017">
      <w:start w:val="1"/>
      <w:numFmt w:val="lowerLetter"/>
      <w:lvlText w:val="%1)"/>
      <w:lvlJc w:val="left"/>
      <w:pPr>
        <w:ind w:left="823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543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63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83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703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423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143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63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83" w:hanging="180"/>
      </w:pPr>
      <w:rPr>
        <w:rFonts w:cs="Times New Roman"/>
      </w:rPr>
    </w:lvl>
  </w:abstractNum>
  <w:abstractNum w:abstractNumId="1" w15:restartNumberingAfterBreak="0">
    <w:nsid w:val="6AA0473A"/>
    <w:multiLevelType w:val="hybridMultilevel"/>
    <w:tmpl w:val="FFFFFFFF"/>
    <w:lvl w:ilvl="0" w:tplc="0414000F">
      <w:start w:val="1"/>
      <w:numFmt w:val="decimal"/>
      <w:lvlText w:val="%1."/>
      <w:lvlJc w:val="left"/>
      <w:pPr>
        <w:ind w:left="823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543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63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83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703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423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143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63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83" w:hanging="180"/>
      </w:pPr>
      <w:rPr>
        <w:rFonts w:cs="Times New Roman"/>
      </w:rPr>
    </w:lvl>
  </w:abstractNum>
  <w:num w:numId="1" w16cid:durableId="1119033887">
    <w:abstractNumId w:val="0"/>
  </w:num>
  <w:num w:numId="2" w16cid:durableId="153742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1C"/>
    <w:rsid w:val="000A29C8"/>
    <w:rsid w:val="00120AAE"/>
    <w:rsid w:val="002065F9"/>
    <w:rsid w:val="002F5E29"/>
    <w:rsid w:val="005158B5"/>
    <w:rsid w:val="00950783"/>
    <w:rsid w:val="00BB133E"/>
    <w:rsid w:val="00BF20A2"/>
    <w:rsid w:val="00C21BE7"/>
    <w:rsid w:val="00C5423A"/>
    <w:rsid w:val="00C75B1C"/>
    <w:rsid w:val="00CE7EB2"/>
    <w:rsid w:val="00F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FDA65"/>
  <w15:chartTrackingRefBased/>
  <w15:docId w15:val="{66E1A8ED-070E-4E87-B298-A58F00BC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framePr w:hSpace="142" w:wrap="around" w:vAnchor="page" w:hAnchor="page" w:xAlign="center" w:y="1362"/>
      <w:jc w:val="center"/>
      <w:outlineLvl w:val="0"/>
    </w:pPr>
    <w:rPr>
      <w:rFonts w:ascii="Albertus Extra Bold" w:hAnsi="Albertus Extra Bold"/>
      <w:b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Lillehammer Kommune</vt:lpstr>
    </vt:vector>
  </TitlesOfParts>
  <Company> 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Lillehammer Kommune</dc:title>
  <dc:subject/>
  <dc:creator>IBM</dc:creator>
  <cp:keywords/>
  <cp:lastModifiedBy>Svein Pedersen</cp:lastModifiedBy>
  <cp:revision>2</cp:revision>
  <cp:lastPrinted>1998-07-31T11:42:00Z</cp:lastPrinted>
  <dcterms:created xsi:type="dcterms:W3CDTF">2023-04-24T14:21:00Z</dcterms:created>
  <dcterms:modified xsi:type="dcterms:W3CDTF">2023-04-24T14:21:00Z</dcterms:modified>
</cp:coreProperties>
</file>